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5611" w:rsidRDefault="00C05611" w:rsidP="00C05611">
      <w:r>
        <w:t>2nd Case Study Analysis Assignment:</w:t>
      </w:r>
    </w:p>
    <w:p w:rsidR="00C05611" w:rsidRDefault="00C05611" w:rsidP="00C05611">
      <w:r>
        <w:t xml:space="preserve">Read all the following case studies and management issues from your textbook and respond to all the questions assigned below. In your response, please use complete sentences, with correct spelling and grammar. Utilize textbook terminology, employment law, best practices and classroom discussion key points where applicable. Each question can be answered in about 1 – 3 paragraphs, but quality is always more important than quantity. </w:t>
      </w:r>
    </w:p>
    <w:p w:rsidR="00C05611" w:rsidRDefault="00C05611" w:rsidP="00C05611"/>
    <w:p w:rsidR="00C05611" w:rsidRDefault="00C05611" w:rsidP="00C05611">
      <w:r>
        <w:t>Chapter 8 -  Pages 188 - 189: Apply HR Management Principles - Case Study</w:t>
      </w:r>
    </w:p>
    <w:p w:rsidR="00C05611" w:rsidRDefault="00C05611" w:rsidP="00C05611">
      <w:r>
        <w:t>Answer questions 1, 2 and 3 from Dimension: Employee Perspective</w:t>
      </w:r>
    </w:p>
    <w:p w:rsidR="00C05611" w:rsidRDefault="00C05611" w:rsidP="00C05611"/>
    <w:p w:rsidR="00C05611" w:rsidRDefault="00C05611" w:rsidP="00C05611">
      <w:r>
        <w:t>Chapter 9 - Pages 213 - 214: Apply HR Management Principles - Case Study</w:t>
      </w:r>
    </w:p>
    <w:p w:rsidR="00C05611" w:rsidRDefault="00C05611">
      <w:r>
        <w:t>Answer questions 1 and 2 from Dimension: Performance Appraisals</w:t>
      </w:r>
    </w:p>
    <w:sectPr w:rsidR="00C05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611"/>
    <w:rsid w:val="00C056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CEFE660-3DE2-6F4B-9720-F2A191D07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638</Characters>
  <Application>Microsoft Office Word</Application>
  <DocSecurity>0</DocSecurity>
  <Lines>5</Lines>
  <Paragraphs>1</Paragraphs>
  <ScaleCrop>false</ScaleCrop>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Abuzaid, abdullah</dc:creator>
  <cp:keywords/>
  <dc:description/>
  <cp:lastModifiedBy>Abuzaid, abdullah</cp:lastModifiedBy>
  <cp:revision>2</cp:revision>
  <dcterms:created xsi:type="dcterms:W3CDTF">2020-05-14T21:50:00Z</dcterms:created>
  <dcterms:modified xsi:type="dcterms:W3CDTF">2020-05-14T21:50:00Z</dcterms:modified>
</cp:coreProperties>
</file>